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1394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2602/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</w:pP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Адамбаева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правонарушении, предусмотренном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Адамбаева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-Али </w:t>
      </w:r>
      <w:r>
        <w:rPr>
          <w:rFonts w:ascii="Times New Roman" w:eastAsia="Times New Roman" w:hAnsi="Times New Roman" w:cs="Times New Roman"/>
          <w:sz w:val="28"/>
          <w:szCs w:val="28"/>
        </w:rPr>
        <w:t>Махаматабдрахимовича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12.26 КоАП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Адамбаев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15/1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и 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Style w:val="cat-UserDefinedgrp-33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отсутствии признаков уголовно наказуемого деяния, в нарушение п.2.3.2 Правил дорожного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движения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Адамбаев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М-А.М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не заявлял.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суд пришел к следующим выводам.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Адамбаев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М-А.М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ч.1 ст. 12.26 КоАП РФ, представлены следующие документы: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31.08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Адамбаев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31.08.2025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15/1 </w:t>
      </w:r>
      <w:r>
        <w:rPr>
          <w:rStyle w:val="cat-UserDefinedgrp-34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и 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Style w:val="cat-UserDefinedgrp-33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отсутствии признаков уголовно наказуемого деяния, в нарушение п.2.3.2 Правил дорожного </w:t>
      </w:r>
      <w:r>
        <w:rPr>
          <w:rFonts w:ascii="Times New Roman" w:eastAsia="Times New Roman" w:hAnsi="Times New Roman" w:cs="Times New Roman"/>
          <w:sz w:val="28"/>
          <w:szCs w:val="28"/>
        </w:rPr>
        <w:t>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31.08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Адамбаев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М-А.М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средством, поскольку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 задержании транспортного средства;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035795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31.08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Адамбаев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М-А.М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отказался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т прохождения медицинского освидетельс</w:t>
      </w:r>
      <w:r>
        <w:rPr>
          <w:rFonts w:ascii="Times New Roman" w:eastAsia="Times New Roman" w:hAnsi="Times New Roman" w:cs="Times New Roman"/>
          <w:sz w:val="28"/>
          <w:szCs w:val="28"/>
        </w:rPr>
        <w:t>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 рапорт инспе</w:t>
      </w:r>
      <w:r>
        <w:rPr>
          <w:rFonts w:ascii="Times New Roman" w:eastAsia="Times New Roman" w:hAnsi="Times New Roman" w:cs="Times New Roman"/>
          <w:sz w:val="28"/>
          <w:szCs w:val="28"/>
        </w:rPr>
        <w:t>ктора ДПС ГАИ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транспортного средства;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учета операций с в/у;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справка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ГАИ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 и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Адамбаев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М-А.М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12.26 КоАП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Адамбаев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М-А.М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 ст. 12.26 КоАП РФ – невыполнение водителем транспортного средства законного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(бездействия) не содержат уголовно наказуемого деяния.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административную ответственность, согласно ст. 4.2 КоАП РФ, судом не установлено.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Адамбаева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-Али </w:t>
      </w:r>
      <w:r>
        <w:rPr>
          <w:rFonts w:ascii="Times New Roman" w:eastAsia="Times New Roman" w:hAnsi="Times New Roman" w:cs="Times New Roman"/>
          <w:sz w:val="28"/>
          <w:szCs w:val="28"/>
        </w:rPr>
        <w:t>Махаматабдрахимовича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12.26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с лишением права управления транспортными средствами сроком на 1 (один)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Адамбаев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М-А.М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я судебного участка № 2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1394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РКЦ Ханты-Мансийск;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</w:t>
      </w:r>
      <w:r>
        <w:rPr>
          <w:rFonts w:ascii="Times New Roman" w:eastAsia="Times New Roman" w:hAnsi="Times New Roman" w:cs="Times New Roman"/>
          <w:sz w:val="22"/>
          <w:szCs w:val="22"/>
        </w:rPr>
        <w:t>503200</w:t>
      </w:r>
      <w:r>
        <w:rPr>
          <w:rFonts w:ascii="Times New Roman" w:eastAsia="Times New Roman" w:hAnsi="Times New Roman" w:cs="Times New Roman"/>
          <w:sz w:val="22"/>
          <w:szCs w:val="22"/>
        </w:rPr>
        <w:t>17680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6">
    <w:name w:val="cat-UserDefined grp-31 rplc-6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UserDefinedgrp-34rplc-27">
    <w:name w:val="cat-UserDefined grp-34 rplc-27"/>
    <w:basedOn w:val="DefaultParagraphFont"/>
  </w:style>
  <w:style w:type="character" w:customStyle="1" w:styleId="cat-UserDefinedgrp-33rplc-31">
    <w:name w:val="cat-UserDefined grp-33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